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5C1106">
        <w:rPr>
          <w:b/>
          <w:sz w:val="32"/>
          <w:szCs w:val="22"/>
        </w:rPr>
        <w:t>20 marca</w:t>
      </w:r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5C1106">
        <w:rPr>
          <w:b/>
        </w:rPr>
        <w:t xml:space="preserve">Stowarzyszenie Miłośników Starych Traktorów „SAGAN” </w:t>
      </w:r>
      <w:r w:rsidR="005C1106">
        <w:rPr>
          <w:b/>
        </w:rPr>
        <w:br/>
        <w:t>z Woli Rasztowskiej</w:t>
      </w:r>
      <w:r w:rsidR="00DF6200">
        <w:rPr>
          <w:b/>
        </w:rPr>
        <w:t xml:space="preserve"> </w:t>
      </w:r>
      <w:r w:rsidRPr="008A01B8">
        <w:t xml:space="preserve">w trybie art. 19a ust. 1 ustawy z dnia 24 kwietnia 2003 r. o działalności pożytku publicznego i o </w:t>
      </w:r>
      <w:r w:rsidR="00980345" w:rsidRPr="008A01B8">
        <w:t>wolontariacie 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5C1106">
        <w:rPr>
          <w:b/>
        </w:rPr>
        <w:t>Stowarzyszenie Miłośników Starych Traktorów</w:t>
      </w:r>
      <w:r w:rsidR="005C1106">
        <w:rPr>
          <w:b/>
        </w:rPr>
        <w:br/>
        <w:t xml:space="preserve">            „SAGAN”</w:t>
      </w:r>
      <w:r w:rsidR="005C1106">
        <w:t>,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5C1106">
        <w:t>Woli Rasztowskiej</w:t>
      </w:r>
      <w:r w:rsidRPr="008A01B8">
        <w:t xml:space="preserve"> </w:t>
      </w:r>
      <w:r w:rsidR="008A01B8">
        <w:t xml:space="preserve">przy ul. </w:t>
      </w:r>
      <w:r w:rsidR="005C1106">
        <w:t>Warszawskiej 7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8F5202" w:rsidRPr="008A01B8">
        <w:t>Kultura</w:t>
      </w:r>
      <w:r>
        <w:t xml:space="preserve"> </w:t>
      </w:r>
      <w:r w:rsidR="008F5202" w:rsidRPr="008A01B8">
        <w:t xml:space="preserve">i </w:t>
      </w:r>
      <w:r w:rsidR="00916D57">
        <w:t xml:space="preserve">ochrona </w:t>
      </w:r>
      <w:r w:rsidR="008F5202" w:rsidRPr="008A01B8">
        <w:t xml:space="preserve">dziedzictwa </w:t>
      </w:r>
      <w:r w:rsidRPr="00916D57">
        <w:t>n</w:t>
      </w:r>
      <w:r w:rsidR="008F5202" w:rsidRPr="00916D57">
        <w:t>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r w:rsidR="005C1106">
        <w:t>IV Zlot Starych Traktorów na Mazowszu</w:t>
      </w:r>
      <w:r w:rsidR="00DF6200">
        <w:t>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5C1106">
        <w:t xml:space="preserve"> </w:t>
      </w:r>
      <w:r w:rsidR="005C1106">
        <w:tab/>
      </w:r>
      <w:r w:rsidR="005C1106">
        <w:tab/>
        <w:t>od dnia 01.05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5C1106">
        <w:t>29</w:t>
      </w:r>
      <w:r w:rsidR="008F5202" w:rsidRPr="008A01B8">
        <w:t>.</w:t>
      </w:r>
      <w:r w:rsidR="005C1106">
        <w:t>07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8F5202" w:rsidRPr="008A01B8" w:rsidRDefault="008A01B8" w:rsidP="00DF6200">
      <w:pPr>
        <w:ind w:left="3"/>
        <w:jc w:val="both"/>
      </w:pPr>
      <w:r>
        <w:rPr>
          <w:b/>
        </w:rPr>
        <w:t>m</w:t>
      </w:r>
      <w:r w:rsidR="005C1106">
        <w:rPr>
          <w:b/>
        </w:rPr>
        <w:t>iejsce realizacji zadania:</w:t>
      </w:r>
      <w:r w:rsidR="005C1106">
        <w:rPr>
          <w:b/>
        </w:rPr>
        <w:tab/>
      </w:r>
      <w:r w:rsidR="005C1106">
        <w:rPr>
          <w:b/>
        </w:rPr>
        <w:tab/>
      </w:r>
      <w:r w:rsidR="005C1106">
        <w:t>Wola Rasztowska, ul. Warszawska, działka nr 46,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5C1106">
        <w:t xml:space="preserve"> </w:t>
      </w:r>
      <w:r w:rsidR="005C1106">
        <w:tab/>
      </w:r>
      <w:r w:rsidR="005C1106">
        <w:tab/>
        <w:t>37.900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5C1106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Pr="008A01B8" w:rsidRDefault="00C303D4" w:rsidP="008A01B8">
      <w:pPr>
        <w:jc w:val="both"/>
        <w:rPr>
          <w:b/>
        </w:rPr>
      </w:pPr>
      <w:r w:rsidRPr="008A01B8">
        <w:t xml:space="preserve">Złożona w Starostwie Powiatowym w Wołominie w dniu </w:t>
      </w:r>
      <w:r w:rsidR="008F5202" w:rsidRPr="008A01B8">
        <w:t>2</w:t>
      </w:r>
      <w:r w:rsidR="005C1106">
        <w:t>7</w:t>
      </w:r>
      <w:r w:rsidR="00163136" w:rsidRPr="008A01B8">
        <w:t>.0</w:t>
      </w:r>
      <w:r w:rsidR="005C1106">
        <w:t>2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5C1106">
        <w:t>07</w:t>
      </w:r>
      <w:r w:rsidR="009A4E51" w:rsidRPr="008A01B8">
        <w:t>.0</w:t>
      </w:r>
      <w:r w:rsidR="005C1106">
        <w:t>3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6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7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5C1106">
        <w:t>07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5C1106">
        <w:t>14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  <w:r w:rsidR="00916D57" w:rsidRPr="00916D57">
        <w:rPr>
          <w:b/>
        </w:rPr>
        <w:t>Ż</w:t>
      </w:r>
      <w:r w:rsidRPr="008A01B8">
        <w:rPr>
          <w:b/>
        </w:rPr>
        <w:t>aden z uprawnionych podmiotów nie zgłosił uwag dotyczących oferty.</w:t>
      </w:r>
    </w:p>
    <w:p w:rsidR="00C303D4" w:rsidRPr="008A01B8" w:rsidRDefault="00C303D4" w:rsidP="008A01B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8A01B8" w:rsidRDefault="00C303D4" w:rsidP="008A01B8">
      <w:pPr>
        <w:jc w:val="both"/>
        <w:rPr>
          <w:b/>
        </w:rPr>
      </w:pPr>
      <w:r w:rsidRPr="008A01B8">
        <w:t xml:space="preserve">Uznając celowość realizacji zadania publicznego oraz biorąc pod uwagę 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5C1106">
        <w:rPr>
          <w:b/>
        </w:rPr>
        <w:t xml:space="preserve"> 20 marca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="008A01B8">
        <w:rPr>
          <w:b/>
        </w:rPr>
        <w:br/>
      </w:r>
      <w:r w:rsidRPr="008A01B8">
        <w:rPr>
          <w:b/>
        </w:rPr>
        <w:t xml:space="preserve">o wsparciu finansowym realizacji przez </w:t>
      </w:r>
      <w:r w:rsidR="005C1106">
        <w:rPr>
          <w:b/>
        </w:rPr>
        <w:t>Stowarzyszenie Miłośników Starych Traktorów „SAGAN”</w:t>
      </w:r>
      <w:r w:rsidR="00A51C70">
        <w:rPr>
          <w:b/>
        </w:rPr>
        <w:t xml:space="preserve"> z Woli Rasztowskiej</w:t>
      </w:r>
      <w:bookmarkStart w:id="0" w:name="_GoBack"/>
      <w:bookmarkEnd w:id="0"/>
      <w:r w:rsidR="00DF620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5C1106">
        <w:rPr>
          <w:b/>
        </w:rPr>
        <w:t>IV Zlot Starych Traktorów na Mazowszu” kwotą 10.000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8A01B8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1"/>
    <w:rsid w:val="000023D8"/>
    <w:rsid w:val="000A6682"/>
    <w:rsid w:val="000E6BBA"/>
    <w:rsid w:val="00144F22"/>
    <w:rsid w:val="00153BBA"/>
    <w:rsid w:val="00163136"/>
    <w:rsid w:val="00197717"/>
    <w:rsid w:val="0022467C"/>
    <w:rsid w:val="002E4837"/>
    <w:rsid w:val="002F0129"/>
    <w:rsid w:val="00305090"/>
    <w:rsid w:val="0039061E"/>
    <w:rsid w:val="00431F68"/>
    <w:rsid w:val="004617CD"/>
    <w:rsid w:val="00494CA8"/>
    <w:rsid w:val="00560FF3"/>
    <w:rsid w:val="00565096"/>
    <w:rsid w:val="005B5C93"/>
    <w:rsid w:val="005C1106"/>
    <w:rsid w:val="0061667D"/>
    <w:rsid w:val="0062204D"/>
    <w:rsid w:val="00632DD1"/>
    <w:rsid w:val="00633658"/>
    <w:rsid w:val="00653314"/>
    <w:rsid w:val="00702503"/>
    <w:rsid w:val="00727532"/>
    <w:rsid w:val="007367F5"/>
    <w:rsid w:val="0075371A"/>
    <w:rsid w:val="007B5670"/>
    <w:rsid w:val="007C599E"/>
    <w:rsid w:val="007D5405"/>
    <w:rsid w:val="008A01B8"/>
    <w:rsid w:val="008B60EE"/>
    <w:rsid w:val="008F5202"/>
    <w:rsid w:val="00916D57"/>
    <w:rsid w:val="00980345"/>
    <w:rsid w:val="009A4E51"/>
    <w:rsid w:val="00A51C70"/>
    <w:rsid w:val="00A70077"/>
    <w:rsid w:val="00B90A6F"/>
    <w:rsid w:val="00BC0AD7"/>
    <w:rsid w:val="00C303D4"/>
    <w:rsid w:val="00C8411B"/>
    <w:rsid w:val="00D24B2C"/>
    <w:rsid w:val="00DA11DA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2018-09-06T09:32:00Z</cp:lastPrinted>
  <dcterms:created xsi:type="dcterms:W3CDTF">2019-03-15T12:23:00Z</dcterms:created>
  <dcterms:modified xsi:type="dcterms:W3CDTF">2019-03-15T12:28:00Z</dcterms:modified>
</cp:coreProperties>
</file>